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D41F" w14:textId="62A60827" w:rsidR="00246262" w:rsidRPr="00CA14CC" w:rsidRDefault="00CA14CC" w:rsidP="00CA14CC">
      <w:pPr>
        <w:bidi/>
        <w:jc w:val="center"/>
        <w:rPr>
          <w:rFonts w:cs="Arial"/>
          <w:sz w:val="28"/>
          <w:szCs w:val="28"/>
        </w:rPr>
      </w:pPr>
      <w:bookmarkStart w:id="0" w:name="_GoBack"/>
      <w:r w:rsidRPr="00CA14CC">
        <w:rPr>
          <w:rFonts w:cs="Arial"/>
          <w:sz w:val="28"/>
          <w:szCs w:val="28"/>
          <w:rtl/>
        </w:rPr>
        <w:t>الميثاق الأخلاقي</w:t>
      </w:r>
    </w:p>
    <w:bookmarkEnd w:id="0"/>
    <w:p w14:paraId="7B5A8FC6" w14:textId="77777777" w:rsidR="00CA14CC" w:rsidRPr="00CA14CC" w:rsidRDefault="00CA14CC" w:rsidP="00CA14CC">
      <w:pPr>
        <w:shd w:val="clear" w:color="auto" w:fill="FFFFFF"/>
        <w:bidi/>
        <w:spacing w:after="150"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بناء على المذهب الفكري للحزب، وعلى تصورنا لدور المؤسسة الحزبية كما بيناه في التصريح المبدئي، وبناء كذلك على فلسفة الميثاق التنظيمي، فإننا نعتبر أن الممارسة السياسية داخل الحزب أو خارجه لا يمكن بأي حال من الأحوال أن تبتعد عن الأخلاق التي من شأنها أن تترجم الخطاب إلى واقع ملموس عبر ممارسة ذات مصداقية وصادقة</w:t>
      </w:r>
      <w:r w:rsidRPr="00CA14CC">
        <w:rPr>
          <w:rFonts w:ascii="Arial" w:eastAsia="Times New Roman" w:hAnsi="Arial" w:cs="Arial"/>
          <w:sz w:val="24"/>
          <w:szCs w:val="24"/>
          <w:lang w:eastAsia="fr-FR"/>
        </w:rPr>
        <w:t>.</w:t>
      </w:r>
    </w:p>
    <w:p w14:paraId="5C4A9A56" w14:textId="77777777" w:rsidR="00CA14CC" w:rsidRPr="00CA14CC" w:rsidRDefault="00CA14CC" w:rsidP="00CA14CC">
      <w:pPr>
        <w:shd w:val="clear" w:color="auto" w:fill="FFFFFF"/>
        <w:bidi/>
        <w:spacing w:after="150"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ونحن نعبر عن اقتناعنا بالمشروع السياسي الذي يحمله الحزب، وعن إرادتنا وعزمنا على تعزيز العمل السياسي الهادف إلى خدمة المصلحة العامة، نتعهد بما يلي</w:t>
      </w:r>
      <w:r w:rsidRPr="00CA14CC">
        <w:rPr>
          <w:rFonts w:ascii="Arial" w:eastAsia="Times New Roman" w:hAnsi="Arial" w:cs="Arial"/>
          <w:sz w:val="24"/>
          <w:szCs w:val="24"/>
          <w:lang w:eastAsia="fr-FR"/>
        </w:rPr>
        <w:t xml:space="preserve"> :</w:t>
      </w:r>
    </w:p>
    <w:p w14:paraId="350FB560" w14:textId="77777777" w:rsidR="00CA14CC" w:rsidRPr="00CA14CC" w:rsidRDefault="00CA14CC" w:rsidP="00CA14CC">
      <w:pPr>
        <w:shd w:val="clear" w:color="auto" w:fill="FFFFFF"/>
        <w:bidi/>
        <w:spacing w:after="150" w:line="240" w:lineRule="auto"/>
        <w:jc w:val="both"/>
        <w:rPr>
          <w:rFonts w:ascii="Arial" w:eastAsia="Times New Roman" w:hAnsi="Arial" w:cs="Arial"/>
          <w:sz w:val="24"/>
          <w:szCs w:val="24"/>
          <w:lang w:eastAsia="fr-FR"/>
        </w:rPr>
      </w:pPr>
      <w:r w:rsidRPr="00CA14CC">
        <w:rPr>
          <w:rFonts w:ascii="Arial" w:eastAsia="Times New Roman" w:hAnsi="Arial" w:cs="Arial"/>
          <w:sz w:val="24"/>
          <w:szCs w:val="24"/>
          <w:lang w:eastAsia="fr-FR"/>
        </w:rPr>
        <w:t> </w:t>
      </w:r>
    </w:p>
    <w:p w14:paraId="36ADFF70"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العمل على ترجمة قيمة المواطنة عبر الدفاع المستميت عن الحقوق المتنوعة للمواطنين وكذا العمل على أداء الواجبات وتحمل المسؤوليات مع تغليب المصلحة العامة في كل الأحوال</w:t>
      </w:r>
      <w:r w:rsidRPr="00CA14CC">
        <w:rPr>
          <w:rFonts w:ascii="Arial" w:eastAsia="Times New Roman" w:hAnsi="Arial" w:cs="Arial"/>
          <w:sz w:val="24"/>
          <w:szCs w:val="24"/>
          <w:lang w:eastAsia="fr-FR"/>
        </w:rPr>
        <w:t>.</w:t>
      </w:r>
    </w:p>
    <w:p w14:paraId="4C2D442D"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التحلي بالرزانة في النقاش حول القضايا السياسية الأساسية بكل شفافية ومسؤولية وبدون مزايدات</w:t>
      </w:r>
      <w:r w:rsidRPr="00CA14CC">
        <w:rPr>
          <w:rFonts w:ascii="Arial" w:eastAsia="Times New Roman" w:hAnsi="Arial" w:cs="Arial"/>
          <w:sz w:val="24"/>
          <w:szCs w:val="24"/>
          <w:lang w:eastAsia="fr-FR"/>
        </w:rPr>
        <w:t>.</w:t>
      </w:r>
    </w:p>
    <w:p w14:paraId="7F9D600A"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إعمال ثقافة الحوار وتبادل الرأي والمقارعة بالأفكار داخل الحزب وخارجه</w:t>
      </w:r>
      <w:r w:rsidRPr="00CA14CC">
        <w:rPr>
          <w:rFonts w:ascii="Arial" w:eastAsia="Times New Roman" w:hAnsi="Arial" w:cs="Arial"/>
          <w:sz w:val="24"/>
          <w:szCs w:val="24"/>
          <w:lang w:eastAsia="fr-FR"/>
        </w:rPr>
        <w:t>.</w:t>
      </w:r>
    </w:p>
    <w:p w14:paraId="537A5CD6"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 xml:space="preserve">نبد كل أشكال التعصب </w:t>
      </w:r>
      <w:proofErr w:type="spellStart"/>
      <w:r w:rsidRPr="00CA14CC">
        <w:rPr>
          <w:rFonts w:ascii="Arial" w:eastAsia="Times New Roman" w:hAnsi="Arial" w:cs="Arial"/>
          <w:sz w:val="24"/>
          <w:szCs w:val="24"/>
          <w:rtl/>
          <w:lang w:eastAsia="fr-FR"/>
        </w:rPr>
        <w:t>والدغمائية</w:t>
      </w:r>
      <w:proofErr w:type="spellEnd"/>
      <w:r w:rsidRPr="00CA14CC">
        <w:rPr>
          <w:rFonts w:ascii="Arial" w:eastAsia="Times New Roman" w:hAnsi="Arial" w:cs="Arial"/>
          <w:sz w:val="24"/>
          <w:szCs w:val="24"/>
          <w:rtl/>
          <w:lang w:eastAsia="fr-FR"/>
        </w:rPr>
        <w:t xml:space="preserve"> في النقاش وتجنب الاستئثار بالرأي أو اللجوء إلى الضغوطات لفرض توجه معين</w:t>
      </w:r>
      <w:r w:rsidRPr="00CA14CC">
        <w:rPr>
          <w:rFonts w:ascii="Arial" w:eastAsia="Times New Roman" w:hAnsi="Arial" w:cs="Arial"/>
          <w:sz w:val="24"/>
          <w:szCs w:val="24"/>
          <w:lang w:eastAsia="fr-FR"/>
        </w:rPr>
        <w:t>.</w:t>
      </w:r>
    </w:p>
    <w:p w14:paraId="18486BAA"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تجنب جميع أشكال الديماغوجية والشعبوية وتغليب العمل الهادف والملموس</w:t>
      </w:r>
      <w:r w:rsidRPr="00CA14CC">
        <w:rPr>
          <w:rFonts w:ascii="Arial" w:eastAsia="Times New Roman" w:hAnsi="Arial" w:cs="Arial"/>
          <w:sz w:val="24"/>
          <w:szCs w:val="24"/>
          <w:lang w:eastAsia="fr-FR"/>
        </w:rPr>
        <w:t>.</w:t>
      </w:r>
    </w:p>
    <w:p w14:paraId="2D571E25"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 xml:space="preserve">التحلي في كل التصرفات </w:t>
      </w:r>
      <w:proofErr w:type="spellStart"/>
      <w:r w:rsidRPr="00CA14CC">
        <w:rPr>
          <w:rFonts w:ascii="Arial" w:eastAsia="Times New Roman" w:hAnsi="Arial" w:cs="Arial"/>
          <w:sz w:val="24"/>
          <w:szCs w:val="24"/>
          <w:rtl/>
          <w:lang w:eastAsia="fr-FR"/>
        </w:rPr>
        <w:t>والسلوكات</w:t>
      </w:r>
      <w:proofErr w:type="spellEnd"/>
      <w:r w:rsidRPr="00CA14CC">
        <w:rPr>
          <w:rFonts w:ascii="Arial" w:eastAsia="Times New Roman" w:hAnsi="Arial" w:cs="Arial"/>
          <w:sz w:val="24"/>
          <w:szCs w:val="24"/>
          <w:rtl/>
          <w:lang w:eastAsia="fr-FR"/>
        </w:rPr>
        <w:t xml:space="preserve"> بالقيم الإنسانية المثلى التي يقوم عليها الحزب داخل التنظيم وخارجه</w:t>
      </w:r>
      <w:r w:rsidRPr="00CA14CC">
        <w:rPr>
          <w:rFonts w:ascii="Arial" w:eastAsia="Times New Roman" w:hAnsi="Arial" w:cs="Arial"/>
          <w:sz w:val="24"/>
          <w:szCs w:val="24"/>
          <w:lang w:eastAsia="fr-FR"/>
        </w:rPr>
        <w:t>.</w:t>
      </w:r>
    </w:p>
    <w:p w14:paraId="022C2C90"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العمل على إشاعة أفكار الحزب وتصوراته في كل مناسبة دون احتواء جهود الغير أو محاولة استيعاب عطائه</w:t>
      </w:r>
      <w:r w:rsidRPr="00CA14CC">
        <w:rPr>
          <w:rFonts w:ascii="Arial" w:eastAsia="Times New Roman" w:hAnsi="Arial" w:cs="Arial"/>
          <w:sz w:val="24"/>
          <w:szCs w:val="24"/>
          <w:lang w:eastAsia="fr-FR"/>
        </w:rPr>
        <w:t>.</w:t>
      </w:r>
    </w:p>
    <w:p w14:paraId="73B64FD9"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الإسهام بشكل عملي وفعلي في الحياة اليومية للحزب وعبره في الحياة اليومية للمواطن</w:t>
      </w:r>
      <w:r w:rsidRPr="00CA14CC">
        <w:rPr>
          <w:rFonts w:ascii="Arial" w:eastAsia="Times New Roman" w:hAnsi="Arial" w:cs="Arial"/>
          <w:sz w:val="24"/>
          <w:szCs w:val="24"/>
          <w:lang w:eastAsia="fr-FR"/>
        </w:rPr>
        <w:t>.</w:t>
      </w:r>
    </w:p>
    <w:p w14:paraId="3422393D"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الالتزام بالقوانين والقواعد والضوابط التي يقوم عليها الحزب والانضباط لمقرراته والاحتكام وجوبا إلى الهيئات المختصة الداخلية لمعالجة جميع القضايا التنظيمية</w:t>
      </w:r>
      <w:r w:rsidRPr="00CA14CC">
        <w:rPr>
          <w:rFonts w:ascii="Arial" w:eastAsia="Times New Roman" w:hAnsi="Arial" w:cs="Arial"/>
          <w:sz w:val="24"/>
          <w:szCs w:val="24"/>
          <w:lang w:eastAsia="fr-FR"/>
        </w:rPr>
        <w:t>.</w:t>
      </w:r>
    </w:p>
    <w:p w14:paraId="1FFA97E1"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محاربة الزعامة وتكريس القيادة الجماعية على جميع المستويات</w:t>
      </w:r>
      <w:r w:rsidRPr="00CA14CC">
        <w:rPr>
          <w:rFonts w:ascii="Arial" w:eastAsia="Times New Roman" w:hAnsi="Arial" w:cs="Arial"/>
          <w:sz w:val="24"/>
          <w:szCs w:val="24"/>
          <w:lang w:eastAsia="fr-FR"/>
        </w:rPr>
        <w:t>.</w:t>
      </w:r>
    </w:p>
    <w:p w14:paraId="6BA1477C"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 xml:space="preserve">محاربة كل أشكال الفئوية </w:t>
      </w:r>
      <w:proofErr w:type="spellStart"/>
      <w:r w:rsidRPr="00CA14CC">
        <w:rPr>
          <w:rFonts w:ascii="Arial" w:eastAsia="Times New Roman" w:hAnsi="Arial" w:cs="Arial"/>
          <w:sz w:val="24"/>
          <w:szCs w:val="24"/>
          <w:rtl/>
          <w:lang w:eastAsia="fr-FR"/>
        </w:rPr>
        <w:t>والزبونية</w:t>
      </w:r>
      <w:proofErr w:type="spellEnd"/>
      <w:r w:rsidRPr="00CA14CC">
        <w:rPr>
          <w:rFonts w:ascii="Arial" w:eastAsia="Times New Roman" w:hAnsi="Arial" w:cs="Arial"/>
          <w:sz w:val="24"/>
          <w:szCs w:val="24"/>
          <w:rtl/>
          <w:lang w:eastAsia="fr-FR"/>
        </w:rPr>
        <w:t xml:space="preserve"> والتبعية</w:t>
      </w:r>
      <w:r w:rsidRPr="00CA14CC">
        <w:rPr>
          <w:rFonts w:ascii="Arial" w:eastAsia="Times New Roman" w:hAnsi="Arial" w:cs="Arial"/>
          <w:sz w:val="24"/>
          <w:szCs w:val="24"/>
          <w:lang w:eastAsia="fr-FR"/>
        </w:rPr>
        <w:t>.</w:t>
      </w:r>
    </w:p>
    <w:p w14:paraId="25405B75"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استحضار المقتضيات الأخلاقية في الممارسة الحزبية اليومية ونبد كل ما يمكن أن يشان به المناضل ومن تمة الحزب</w:t>
      </w:r>
      <w:r w:rsidRPr="00CA14CC">
        <w:rPr>
          <w:rFonts w:ascii="Arial" w:eastAsia="Times New Roman" w:hAnsi="Arial" w:cs="Arial"/>
          <w:sz w:val="24"/>
          <w:szCs w:val="24"/>
          <w:lang w:eastAsia="fr-FR"/>
        </w:rPr>
        <w:t>.</w:t>
      </w:r>
    </w:p>
    <w:p w14:paraId="31015146" w14:textId="77777777" w:rsidR="00CA14CC" w:rsidRPr="00CA14CC" w:rsidRDefault="00CA14CC" w:rsidP="00CA14CC">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التضامن والوقوف إلى جانب الأعضاء الآخرين متى تعرضوا لأية ضائقة من جراء ممارستهم الحزبية</w:t>
      </w:r>
      <w:r w:rsidRPr="00CA14CC">
        <w:rPr>
          <w:rFonts w:ascii="Arial" w:eastAsia="Times New Roman" w:hAnsi="Arial" w:cs="Arial"/>
          <w:sz w:val="24"/>
          <w:szCs w:val="24"/>
          <w:lang w:eastAsia="fr-FR"/>
        </w:rPr>
        <w:t>.</w:t>
      </w:r>
    </w:p>
    <w:p w14:paraId="1A97C5FF" w14:textId="77777777" w:rsidR="00CA14CC" w:rsidRPr="00CA14CC" w:rsidRDefault="00CA14CC" w:rsidP="00CA14CC">
      <w:pPr>
        <w:shd w:val="clear" w:color="auto" w:fill="FFFFFF"/>
        <w:bidi/>
        <w:spacing w:after="150" w:line="240" w:lineRule="auto"/>
        <w:jc w:val="both"/>
        <w:rPr>
          <w:rFonts w:ascii="Arial" w:eastAsia="Times New Roman" w:hAnsi="Arial" w:cs="Arial"/>
          <w:sz w:val="24"/>
          <w:szCs w:val="24"/>
          <w:lang w:eastAsia="fr-FR"/>
        </w:rPr>
      </w:pPr>
      <w:r w:rsidRPr="00CA14CC">
        <w:rPr>
          <w:rFonts w:ascii="Arial" w:eastAsia="Times New Roman" w:hAnsi="Arial" w:cs="Arial"/>
          <w:sz w:val="24"/>
          <w:szCs w:val="24"/>
          <w:rtl/>
          <w:lang w:eastAsia="fr-FR"/>
        </w:rPr>
        <w:t>الاحتفاظ بالأسرار الداخلية للحزب ومن ضمنها مداولات أجهزته التقريرية والتنفيذية</w:t>
      </w:r>
      <w:r w:rsidRPr="00CA14CC">
        <w:rPr>
          <w:rFonts w:ascii="Arial" w:eastAsia="Times New Roman" w:hAnsi="Arial" w:cs="Arial"/>
          <w:sz w:val="24"/>
          <w:szCs w:val="24"/>
          <w:lang w:eastAsia="fr-FR"/>
        </w:rPr>
        <w:t>.</w:t>
      </w:r>
    </w:p>
    <w:p w14:paraId="1693BA61" w14:textId="77777777" w:rsidR="00CA14CC" w:rsidRPr="00CA14CC" w:rsidRDefault="00CA14CC" w:rsidP="00CA14CC">
      <w:pPr>
        <w:bidi/>
        <w:jc w:val="both"/>
        <w:rPr>
          <w:sz w:val="24"/>
          <w:szCs w:val="24"/>
        </w:rPr>
      </w:pPr>
    </w:p>
    <w:sectPr w:rsidR="00CA14CC" w:rsidRPr="00CA1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1277"/>
    <w:multiLevelType w:val="multilevel"/>
    <w:tmpl w:val="0A0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9C"/>
    <w:rsid w:val="00165B9C"/>
    <w:rsid w:val="00246262"/>
    <w:rsid w:val="00CA14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9B9"/>
  <w15:chartTrackingRefBased/>
  <w15:docId w15:val="{55BCEA18-AFE0-45DD-AE7D-4C96592D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14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19238">
      <w:bodyDiv w:val="1"/>
      <w:marLeft w:val="0"/>
      <w:marRight w:val="0"/>
      <w:marTop w:val="0"/>
      <w:marBottom w:val="0"/>
      <w:divBdr>
        <w:top w:val="none" w:sz="0" w:space="0" w:color="auto"/>
        <w:left w:val="none" w:sz="0" w:space="0" w:color="auto"/>
        <w:bottom w:val="none" w:sz="0" w:space="0" w:color="auto"/>
        <w:right w:val="none" w:sz="0" w:space="0" w:color="auto"/>
      </w:divBdr>
    </w:div>
    <w:div w:id="17404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1508</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2020-07-12T22:01:00Z</dcterms:created>
  <dcterms:modified xsi:type="dcterms:W3CDTF">2020-07-12T22:02:00Z</dcterms:modified>
</cp:coreProperties>
</file>