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369DC" w14:textId="77777777" w:rsidR="0037000C" w:rsidRPr="0037000C" w:rsidRDefault="0037000C" w:rsidP="0037000C">
      <w:pPr>
        <w:shd w:val="clear" w:color="auto" w:fill="FFFFFF"/>
        <w:spacing w:after="0" w:line="240" w:lineRule="auto"/>
        <w:jc w:val="center"/>
        <w:outlineLvl w:val="1"/>
        <w:rPr>
          <w:rFonts w:ascii="KacstOfficeMedium" w:eastAsia="Times New Roman" w:hAnsi="KacstOfficeMedium" w:cs="Times New Roman"/>
          <w:b/>
          <w:bCs/>
          <w:color w:val="1D2127"/>
          <w:spacing w:val="-15"/>
          <w:sz w:val="28"/>
          <w:szCs w:val="28"/>
          <w:lang w:eastAsia="fr-FR"/>
        </w:rPr>
      </w:pPr>
      <w:r w:rsidRPr="0037000C">
        <w:rPr>
          <w:rFonts w:ascii="KacstOfficeMedium" w:eastAsia="Times New Roman" w:hAnsi="KacstOfficeMedium" w:cs="Times New Roman"/>
          <w:b/>
          <w:bCs/>
          <w:color w:val="1D2127"/>
          <w:spacing w:val="-15"/>
          <w:sz w:val="28"/>
          <w:szCs w:val="28"/>
          <w:rtl/>
          <w:lang w:eastAsia="fr-FR"/>
        </w:rPr>
        <w:t>الاتحاد الاشتراكي للقوات الشعبية المبادئ و القيم</w:t>
      </w:r>
    </w:p>
    <w:p w14:paraId="1BDB7C97" w14:textId="42B95A07" w:rsidR="00246262" w:rsidRDefault="00246262">
      <w:bookmarkStart w:id="0" w:name="_GoBack"/>
      <w:bookmarkEnd w:id="0"/>
    </w:p>
    <w:p w14:paraId="7D9BF5DA" w14:textId="77777777" w:rsidR="0037000C" w:rsidRP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r w:rsidRPr="0037000C">
        <w:rPr>
          <w:rFonts w:ascii="KacstOfficeMedium" w:hAnsi="KacstOfficeMedium"/>
          <w:sz w:val="26"/>
          <w:szCs w:val="26"/>
          <w:rtl/>
        </w:rPr>
        <w:t>لقد أكدت مختلف أدبيات الحزب</w:t>
      </w:r>
      <w:bookmarkStart w:id="1" w:name="_ftnref1"/>
      <w:bookmarkEnd w:id="1"/>
      <w:r w:rsidRPr="0037000C">
        <w:rPr>
          <w:rFonts w:ascii="KacstOfficeMedium" w:hAnsi="KacstOfficeMedium"/>
          <w:sz w:val="26"/>
          <w:szCs w:val="26"/>
          <w:rtl/>
        </w:rPr>
        <w:t>، خاصة منذ التقرير الايديولوجي الصادر عن المؤتمر الاستثنائي لسنة 1975</w:t>
      </w:r>
      <w:bookmarkStart w:id="2" w:name="_ftnref2"/>
      <w:bookmarkEnd w:id="2"/>
      <w:r w:rsidRPr="0037000C">
        <w:rPr>
          <w:rFonts w:ascii="KacstOfficeMedium" w:hAnsi="KacstOfficeMedium"/>
          <w:sz w:val="26"/>
          <w:szCs w:val="26"/>
          <w:rtl/>
        </w:rPr>
        <w:t>، على هوية الاتحاد واختياره للاشتراكية الديمقراطية مرجعية له وأفقا لنضاله السياسي والاجتماعي من أجل مجتمع تتحقق فيه الديمقراطية والعدالة الاجتماعية</w:t>
      </w:r>
      <w:r w:rsidRPr="0037000C">
        <w:rPr>
          <w:rFonts w:ascii="KacstOfficeMedium" w:hAnsi="KacstOfficeMedium"/>
          <w:sz w:val="26"/>
          <w:szCs w:val="26"/>
        </w:rPr>
        <w:t>.</w:t>
      </w:r>
    </w:p>
    <w:p w14:paraId="6333AA5F" w14:textId="77777777" w:rsidR="0037000C" w:rsidRPr="0037000C" w:rsidRDefault="0037000C" w:rsidP="0037000C">
      <w:pPr>
        <w:pStyle w:val="NormalWeb"/>
        <w:shd w:val="clear" w:color="auto" w:fill="FFFFFF"/>
        <w:bidi/>
        <w:spacing w:before="0" w:beforeAutospacing="0" w:after="300" w:afterAutospacing="0"/>
        <w:jc w:val="both"/>
        <w:rPr>
          <w:rFonts w:ascii="KacstOfficeMedium" w:hAnsi="KacstOfficeMedium"/>
          <w:sz w:val="26"/>
          <w:szCs w:val="26"/>
        </w:rPr>
      </w:pPr>
      <w:r w:rsidRPr="0037000C">
        <w:rPr>
          <w:rFonts w:ascii="KacstOfficeMedium" w:hAnsi="KacstOfficeMedium"/>
          <w:sz w:val="26"/>
          <w:szCs w:val="26"/>
          <w:rtl/>
        </w:rPr>
        <w:t>و ما يحدد عمليا هوية الحزب الاشتراكية الديمقراطية هو الالتزام العملي في الممارسة اليومية بالنضال من أجل</w:t>
      </w:r>
      <w:r w:rsidRPr="0037000C">
        <w:rPr>
          <w:rFonts w:ascii="KacstOfficeMedium" w:hAnsi="KacstOfficeMedium"/>
          <w:sz w:val="26"/>
          <w:szCs w:val="26"/>
        </w:rPr>
        <w:t>:</w:t>
      </w:r>
    </w:p>
    <w:p w14:paraId="501BFA38" w14:textId="2F317B7E" w:rsid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r w:rsidRPr="0037000C">
        <w:rPr>
          <w:rFonts w:ascii="KacstOfficeMedium" w:hAnsi="KacstOfficeMedium"/>
          <w:sz w:val="26"/>
          <w:szCs w:val="26"/>
        </w:rPr>
        <w:t>– </w:t>
      </w:r>
      <w:r w:rsidRPr="0037000C">
        <w:rPr>
          <w:rStyle w:val="lev"/>
          <w:rFonts w:ascii="KacstOfficeMedium" w:hAnsi="KacstOfficeMedium"/>
          <w:sz w:val="26"/>
          <w:szCs w:val="26"/>
          <w:rtl/>
        </w:rPr>
        <w:t>دمقرطة الدولة و المجتمع</w:t>
      </w:r>
      <w:r w:rsidRPr="0037000C">
        <w:rPr>
          <w:rFonts w:ascii="KacstOfficeMedium" w:hAnsi="KacstOfficeMedium"/>
          <w:sz w:val="26"/>
          <w:szCs w:val="26"/>
          <w:rtl/>
        </w:rPr>
        <w:t>، فالديمقراطية في اختيارنا ومرجعيتنا كل لا يتجزأ، وهي شرط التنمية الاقتصادية والاجتماعية والأساس الذي عليه يجب أن تقوم دولة الحق والقانون والعدالة الاجتماعية</w:t>
      </w:r>
      <w:r w:rsidRPr="0037000C">
        <w:rPr>
          <w:rFonts w:ascii="KacstOfficeMedium" w:hAnsi="KacstOfficeMedium"/>
          <w:sz w:val="26"/>
          <w:szCs w:val="26"/>
        </w:rPr>
        <w:t>.</w:t>
      </w:r>
    </w:p>
    <w:p w14:paraId="185B4EF7" w14:textId="77777777" w:rsidR="0037000C" w:rsidRP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p>
    <w:p w14:paraId="5C5B0BE9" w14:textId="01F12A6F" w:rsid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r w:rsidRPr="0037000C">
        <w:rPr>
          <w:rFonts w:ascii="KacstOfficeMedium" w:hAnsi="KacstOfficeMedium"/>
          <w:sz w:val="26"/>
          <w:szCs w:val="26"/>
        </w:rPr>
        <w:t>– </w:t>
      </w:r>
      <w:r w:rsidRPr="0037000C">
        <w:rPr>
          <w:rStyle w:val="lev"/>
          <w:rFonts w:ascii="KacstOfficeMedium" w:hAnsi="KacstOfficeMedium"/>
          <w:sz w:val="26"/>
          <w:szCs w:val="26"/>
          <w:rtl/>
        </w:rPr>
        <w:t>ترسيخ قيم الحداثة الفكرية والسياسية</w:t>
      </w:r>
      <w:r w:rsidRPr="0037000C">
        <w:rPr>
          <w:rFonts w:ascii="KacstOfficeMedium" w:hAnsi="KacstOfficeMedium"/>
          <w:sz w:val="26"/>
          <w:szCs w:val="26"/>
          <w:rtl/>
        </w:rPr>
        <w:t> وفي مقدمتها قيمة المواطنة، وقيم احترام التعدد والتنوع والاختلاف دون إقصاء ولا ميز على أساس الانتماء الجنسي أو العرقي أو المذهبي</w:t>
      </w:r>
      <w:r w:rsidRPr="0037000C">
        <w:rPr>
          <w:rFonts w:ascii="KacstOfficeMedium" w:hAnsi="KacstOfficeMedium"/>
          <w:sz w:val="26"/>
          <w:szCs w:val="26"/>
        </w:rPr>
        <w:t>.</w:t>
      </w:r>
    </w:p>
    <w:p w14:paraId="1BF5897E" w14:textId="77777777" w:rsidR="0037000C" w:rsidRP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p>
    <w:p w14:paraId="2BE4D41F" w14:textId="35A85DD9" w:rsid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r w:rsidRPr="0037000C">
        <w:rPr>
          <w:rFonts w:ascii="KacstOfficeMedium" w:hAnsi="KacstOfficeMedium"/>
          <w:sz w:val="26"/>
          <w:szCs w:val="26"/>
        </w:rPr>
        <w:t>– </w:t>
      </w:r>
      <w:r w:rsidRPr="0037000C">
        <w:rPr>
          <w:rStyle w:val="lev"/>
          <w:rFonts w:ascii="KacstOfficeMedium" w:hAnsi="KacstOfficeMedium"/>
          <w:sz w:val="26"/>
          <w:szCs w:val="26"/>
          <w:rtl/>
        </w:rPr>
        <w:t>وحدة الوطن وسيادته</w:t>
      </w:r>
      <w:r w:rsidRPr="0037000C">
        <w:rPr>
          <w:rFonts w:ascii="KacstOfficeMedium" w:hAnsi="KacstOfficeMedium"/>
          <w:sz w:val="26"/>
          <w:szCs w:val="26"/>
          <w:rtl/>
        </w:rPr>
        <w:t xml:space="preserve">، إذ لا اشتراكية ولا ديمقراطية خارج حدود تاريخية وجغرافية موحدة و ذات سيادة، وهنا يندرج نضال الحزب من أجل استكمال وتعزيز الوحدة الترابية للمغرب من خلال سيادته الكاملة على صحرائه المسترجعة، ومن أجل تحرير مدنه وجزره المحتلة في الشمال: سبتة </w:t>
      </w:r>
      <w:proofErr w:type="spellStart"/>
      <w:r w:rsidRPr="0037000C">
        <w:rPr>
          <w:rFonts w:ascii="KacstOfficeMedium" w:hAnsi="KacstOfficeMedium"/>
          <w:sz w:val="26"/>
          <w:szCs w:val="26"/>
          <w:rtl/>
        </w:rPr>
        <w:t>ومليلية</w:t>
      </w:r>
      <w:proofErr w:type="spellEnd"/>
      <w:r w:rsidRPr="0037000C">
        <w:rPr>
          <w:rFonts w:ascii="KacstOfficeMedium" w:hAnsi="KacstOfficeMedium"/>
          <w:sz w:val="26"/>
          <w:szCs w:val="26"/>
          <w:rtl/>
        </w:rPr>
        <w:t xml:space="preserve"> والجزر الجعفرية</w:t>
      </w:r>
      <w:r w:rsidRPr="0037000C">
        <w:rPr>
          <w:rFonts w:ascii="KacstOfficeMedium" w:hAnsi="KacstOfficeMedium"/>
          <w:sz w:val="26"/>
          <w:szCs w:val="26"/>
        </w:rPr>
        <w:t>.</w:t>
      </w:r>
    </w:p>
    <w:p w14:paraId="17252BB8" w14:textId="77777777" w:rsidR="0037000C" w:rsidRP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p>
    <w:p w14:paraId="04AA6103" w14:textId="77777777" w:rsidR="0037000C" w:rsidRP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r w:rsidRPr="0037000C">
        <w:rPr>
          <w:rFonts w:ascii="KacstOfficeMedium" w:hAnsi="KacstOfficeMedium"/>
          <w:sz w:val="26"/>
          <w:szCs w:val="26"/>
        </w:rPr>
        <w:t>– </w:t>
      </w:r>
      <w:r w:rsidRPr="0037000C">
        <w:rPr>
          <w:rStyle w:val="lev"/>
          <w:rFonts w:ascii="KacstOfficeMedium" w:hAnsi="KacstOfficeMedium"/>
          <w:sz w:val="26"/>
          <w:szCs w:val="26"/>
          <w:rtl/>
        </w:rPr>
        <w:t>الوحدة المغاربية</w:t>
      </w:r>
      <w:r w:rsidRPr="0037000C">
        <w:rPr>
          <w:rFonts w:ascii="KacstOfficeMedium" w:hAnsi="KacstOfficeMedium"/>
          <w:sz w:val="26"/>
          <w:szCs w:val="26"/>
          <w:rtl/>
        </w:rPr>
        <w:t xml:space="preserve">، </w:t>
      </w:r>
      <w:proofErr w:type="spellStart"/>
      <w:r w:rsidRPr="0037000C">
        <w:rPr>
          <w:rFonts w:ascii="KacstOfficeMedium" w:hAnsi="KacstOfficeMedium"/>
          <w:sz w:val="26"/>
          <w:szCs w:val="26"/>
          <w:rtl/>
        </w:rPr>
        <w:t>ففى</w:t>
      </w:r>
      <w:proofErr w:type="spellEnd"/>
      <w:r w:rsidRPr="0037000C">
        <w:rPr>
          <w:rFonts w:ascii="KacstOfficeMedium" w:hAnsi="KacstOfficeMedium"/>
          <w:sz w:val="26"/>
          <w:szCs w:val="26"/>
          <w:rtl/>
        </w:rPr>
        <w:t xml:space="preserve"> ظل عصر التكتلات الجهوية الكبرى لا مكان للكيانات الضعيفة والمنعزلة أو المتطاحنة فيما بينها. إن التنمية في منظورنا تتوقف اليوم بشكل حاسم على البناء المغاربي </w:t>
      </w:r>
      <w:proofErr w:type="spellStart"/>
      <w:r w:rsidRPr="0037000C">
        <w:rPr>
          <w:rFonts w:ascii="KacstOfficeMedium" w:hAnsi="KacstOfficeMedium"/>
          <w:sz w:val="26"/>
          <w:szCs w:val="26"/>
          <w:rtl/>
        </w:rPr>
        <w:t>المتعاضد</w:t>
      </w:r>
      <w:proofErr w:type="spellEnd"/>
      <w:r w:rsidRPr="0037000C">
        <w:rPr>
          <w:rFonts w:ascii="KacstOfficeMedium" w:hAnsi="KacstOfficeMedium"/>
          <w:sz w:val="26"/>
          <w:szCs w:val="26"/>
          <w:rtl/>
        </w:rPr>
        <w:t xml:space="preserve"> و </w:t>
      </w:r>
      <w:proofErr w:type="spellStart"/>
      <w:r w:rsidRPr="0037000C">
        <w:rPr>
          <w:rFonts w:ascii="KacstOfficeMedium" w:hAnsi="KacstOfficeMedium"/>
          <w:sz w:val="26"/>
          <w:szCs w:val="26"/>
          <w:rtl/>
        </w:rPr>
        <w:t>المتكامل.ان</w:t>
      </w:r>
      <w:proofErr w:type="spellEnd"/>
      <w:r w:rsidRPr="0037000C">
        <w:rPr>
          <w:rFonts w:ascii="KacstOfficeMedium" w:hAnsi="KacstOfficeMedium"/>
          <w:sz w:val="26"/>
          <w:szCs w:val="26"/>
          <w:rtl/>
        </w:rPr>
        <w:t xml:space="preserve"> الاتحاد الاشتراكي، انطلاقا من ايمانه بوحدة المصير المشترك بين شعوب المنطقة سيواصل عمله من أجل التغلب على عوامل التو ثر والتفرقة في أفق تحقيق تطلعات الشعوب المغاربية الى الأمن والتنمية والعيش المشترك في اطار الاحترام المتبادل لوحدة وسيادة الدول المغاربية</w:t>
      </w:r>
      <w:r w:rsidRPr="0037000C">
        <w:rPr>
          <w:rFonts w:ascii="KacstOfficeMedium" w:hAnsi="KacstOfficeMedium"/>
          <w:sz w:val="26"/>
          <w:szCs w:val="26"/>
        </w:rPr>
        <w:t>.</w:t>
      </w:r>
    </w:p>
    <w:p w14:paraId="175868F7" w14:textId="77777777" w:rsidR="0037000C" w:rsidRPr="0037000C" w:rsidRDefault="0037000C" w:rsidP="0037000C">
      <w:pPr>
        <w:pStyle w:val="NormalWeb"/>
        <w:shd w:val="clear" w:color="auto" w:fill="FFFFFF"/>
        <w:bidi/>
        <w:spacing w:before="0" w:beforeAutospacing="0" w:after="300" w:afterAutospacing="0"/>
        <w:jc w:val="both"/>
        <w:rPr>
          <w:rFonts w:ascii="KacstOfficeMedium" w:hAnsi="KacstOfficeMedium"/>
          <w:sz w:val="26"/>
          <w:szCs w:val="26"/>
        </w:rPr>
      </w:pPr>
      <w:r w:rsidRPr="0037000C">
        <w:rPr>
          <w:rFonts w:ascii="KacstOfficeMedium" w:hAnsi="KacstOfficeMedium"/>
          <w:sz w:val="26"/>
          <w:szCs w:val="26"/>
          <w:rtl/>
        </w:rPr>
        <w:t xml:space="preserve">إن الأفق الاشتراكي للنضال الديمقراطي للحزب هو الأفق الذي نؤمن بأنه يحقق تحرير الإنسان من مختلف أشكال الاستغلال المادي والروحي، ويشكل بالتالي البديل الموضوعي عن المشاريع </w:t>
      </w:r>
      <w:proofErr w:type="spellStart"/>
      <w:r w:rsidRPr="0037000C">
        <w:rPr>
          <w:rFonts w:ascii="KacstOfficeMedium" w:hAnsi="KacstOfficeMedium"/>
          <w:sz w:val="26"/>
          <w:szCs w:val="26"/>
          <w:rtl/>
        </w:rPr>
        <w:t>النيوليبرالية</w:t>
      </w:r>
      <w:proofErr w:type="spellEnd"/>
      <w:r w:rsidRPr="0037000C">
        <w:rPr>
          <w:rFonts w:ascii="KacstOfficeMedium" w:hAnsi="KacstOfficeMedium"/>
          <w:sz w:val="26"/>
          <w:szCs w:val="26"/>
          <w:rtl/>
        </w:rPr>
        <w:t xml:space="preserve"> سواء كانت بقيادات سياسية </w:t>
      </w:r>
      <w:proofErr w:type="spellStart"/>
      <w:r w:rsidRPr="0037000C">
        <w:rPr>
          <w:rFonts w:ascii="KacstOfficeMedium" w:hAnsi="KacstOfficeMedium"/>
          <w:sz w:val="26"/>
          <w:szCs w:val="26"/>
          <w:rtl/>
        </w:rPr>
        <w:t>تقنقراطية</w:t>
      </w:r>
      <w:proofErr w:type="spellEnd"/>
      <w:r w:rsidRPr="0037000C">
        <w:rPr>
          <w:rFonts w:ascii="KacstOfficeMedium" w:hAnsi="KacstOfficeMedium"/>
          <w:sz w:val="26"/>
          <w:szCs w:val="26"/>
          <w:rtl/>
        </w:rPr>
        <w:t xml:space="preserve"> أو محافظة، وهو الطريق نحو </w:t>
      </w:r>
      <w:proofErr w:type="spellStart"/>
      <w:r w:rsidRPr="0037000C">
        <w:rPr>
          <w:rFonts w:ascii="KacstOfficeMedium" w:hAnsi="KacstOfficeMedium"/>
          <w:sz w:val="26"/>
          <w:szCs w:val="26"/>
          <w:rtl/>
        </w:rPr>
        <w:t>أنسنة</w:t>
      </w:r>
      <w:proofErr w:type="spellEnd"/>
      <w:r w:rsidRPr="0037000C">
        <w:rPr>
          <w:rFonts w:ascii="KacstOfficeMedium" w:hAnsi="KacstOfficeMedium"/>
          <w:sz w:val="26"/>
          <w:szCs w:val="26"/>
          <w:rtl/>
        </w:rPr>
        <w:t xml:space="preserve"> اقتصاد السوق وجعله يتعايش مع البعد الاجتماعي</w:t>
      </w:r>
      <w:r w:rsidRPr="0037000C">
        <w:rPr>
          <w:rFonts w:ascii="KacstOfficeMedium" w:hAnsi="KacstOfficeMedium"/>
          <w:sz w:val="26"/>
          <w:szCs w:val="26"/>
        </w:rPr>
        <w:t>.</w:t>
      </w:r>
    </w:p>
    <w:p w14:paraId="35BF7A0A" w14:textId="77777777" w:rsidR="0037000C" w:rsidRPr="0037000C" w:rsidRDefault="0037000C" w:rsidP="0037000C">
      <w:pPr>
        <w:pStyle w:val="NormalWeb"/>
        <w:shd w:val="clear" w:color="auto" w:fill="FFFFFF"/>
        <w:bidi/>
        <w:spacing w:before="0" w:beforeAutospacing="0" w:after="300" w:afterAutospacing="0"/>
        <w:jc w:val="both"/>
        <w:rPr>
          <w:rFonts w:ascii="KacstOfficeMedium" w:hAnsi="KacstOfficeMedium"/>
          <w:sz w:val="26"/>
          <w:szCs w:val="26"/>
        </w:rPr>
      </w:pPr>
      <w:r w:rsidRPr="0037000C">
        <w:rPr>
          <w:rFonts w:ascii="KacstOfficeMedium" w:hAnsi="KacstOfficeMedium"/>
          <w:sz w:val="26"/>
          <w:szCs w:val="26"/>
          <w:rtl/>
        </w:rPr>
        <w:t xml:space="preserve">إن هذه المرتكزات العامة للهوية الاتحادية هي ما ينبغي التساؤل حول مدى وكيفية تجسيدها في الفعل السياسي والنضال اليومي للحزب و لكل </w:t>
      </w:r>
      <w:proofErr w:type="spellStart"/>
      <w:r w:rsidRPr="0037000C">
        <w:rPr>
          <w:rFonts w:ascii="KacstOfficeMedium" w:hAnsi="KacstOfficeMedium"/>
          <w:sz w:val="26"/>
          <w:szCs w:val="26"/>
          <w:rtl/>
        </w:rPr>
        <w:t>مناضليه</w:t>
      </w:r>
      <w:proofErr w:type="spellEnd"/>
      <w:r w:rsidRPr="0037000C">
        <w:rPr>
          <w:rFonts w:ascii="KacstOfficeMedium" w:hAnsi="KacstOfficeMedium"/>
          <w:sz w:val="26"/>
          <w:szCs w:val="26"/>
        </w:rPr>
        <w:t>.</w:t>
      </w:r>
    </w:p>
    <w:p w14:paraId="0DB98EDA" w14:textId="080AFC2D" w:rsid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r w:rsidRPr="0037000C">
        <w:rPr>
          <w:rFonts w:ascii="KacstOfficeMedium" w:hAnsi="KacstOfficeMedium"/>
          <w:sz w:val="26"/>
          <w:szCs w:val="26"/>
          <w:rtl/>
        </w:rPr>
        <w:t>في ظل مناخ سياسي عام يتميز بكثير من الخلط والالتباس </w:t>
      </w:r>
      <w:proofErr w:type="spellStart"/>
      <w:r w:rsidRPr="0037000C">
        <w:rPr>
          <w:rStyle w:val="lev"/>
          <w:rFonts w:ascii="KacstOfficeMedium" w:hAnsi="KacstOfficeMedium"/>
          <w:sz w:val="26"/>
          <w:szCs w:val="26"/>
          <w:rtl/>
        </w:rPr>
        <w:t>الإتحاديون</w:t>
      </w:r>
      <w:proofErr w:type="spellEnd"/>
      <w:r w:rsidRPr="0037000C">
        <w:rPr>
          <w:rStyle w:val="lev"/>
          <w:rFonts w:ascii="KacstOfficeMedium" w:hAnsi="KacstOfficeMedium"/>
          <w:sz w:val="26"/>
          <w:szCs w:val="26"/>
          <w:rtl/>
        </w:rPr>
        <w:t xml:space="preserve"> مطالبون بتأكيد الاستمرار في الالتزامات والتوجهات الفكرية والسياسية التي هي من صميم اختياره الاشتراكي الديمقراطي</w:t>
      </w:r>
      <w:r w:rsidRPr="0037000C">
        <w:rPr>
          <w:rFonts w:ascii="KacstOfficeMedium" w:hAnsi="KacstOfficeMedium"/>
          <w:sz w:val="26"/>
          <w:szCs w:val="26"/>
          <w:rtl/>
        </w:rPr>
        <w:t>، وفي مقدمتها</w:t>
      </w:r>
      <w:r w:rsidRPr="0037000C">
        <w:rPr>
          <w:rFonts w:ascii="KacstOfficeMedium" w:hAnsi="KacstOfficeMedium"/>
          <w:sz w:val="26"/>
          <w:szCs w:val="26"/>
        </w:rPr>
        <w:t>:</w:t>
      </w:r>
    </w:p>
    <w:p w14:paraId="28790505" w14:textId="77777777" w:rsidR="0037000C" w:rsidRP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p>
    <w:p w14:paraId="22AA0409" w14:textId="77777777" w:rsidR="0037000C" w:rsidRPr="0037000C" w:rsidRDefault="0037000C" w:rsidP="0037000C">
      <w:pPr>
        <w:pStyle w:val="NormalWeb"/>
        <w:shd w:val="clear" w:color="auto" w:fill="FFFFFF"/>
        <w:bidi/>
        <w:spacing w:before="0" w:beforeAutospacing="0" w:after="0" w:afterAutospacing="0"/>
        <w:jc w:val="both"/>
        <w:rPr>
          <w:rFonts w:ascii="KacstOfficeMedium" w:hAnsi="KacstOfficeMedium"/>
          <w:sz w:val="26"/>
          <w:szCs w:val="26"/>
        </w:rPr>
      </w:pPr>
      <w:r w:rsidRPr="0037000C">
        <w:rPr>
          <w:rFonts w:ascii="KacstOfficeMedium" w:hAnsi="KacstOfficeMedium"/>
          <w:sz w:val="26"/>
          <w:szCs w:val="26"/>
        </w:rPr>
        <w:t xml:space="preserve">– </w:t>
      </w:r>
      <w:r w:rsidRPr="0037000C">
        <w:rPr>
          <w:rFonts w:ascii="KacstOfficeMedium" w:hAnsi="KacstOfficeMedium"/>
          <w:sz w:val="26"/>
          <w:szCs w:val="26"/>
          <w:rtl/>
        </w:rPr>
        <w:t>الدفع بسيرورة البناء الديمقراطي نحو أفقها الذي فتحه الدستور الجديد</w:t>
      </w:r>
      <w:r w:rsidRPr="0037000C">
        <w:rPr>
          <w:rFonts w:ascii="KacstOfficeMedium" w:hAnsi="KacstOfficeMedium"/>
          <w:sz w:val="26"/>
          <w:szCs w:val="26"/>
        </w:rPr>
        <w:t>: </w:t>
      </w:r>
      <w:r w:rsidRPr="0037000C">
        <w:rPr>
          <w:rStyle w:val="lev"/>
          <w:rFonts w:ascii="KacstOfficeMedium" w:hAnsi="KacstOfficeMedium"/>
          <w:sz w:val="26"/>
          <w:szCs w:val="26"/>
          <w:rtl/>
        </w:rPr>
        <w:t>الملكية البرلمانية</w:t>
      </w:r>
      <w:bookmarkStart w:id="3" w:name="_ftnref3"/>
      <w:bookmarkEnd w:id="3"/>
      <w:r w:rsidRPr="0037000C">
        <w:rPr>
          <w:rFonts w:ascii="KacstOfficeMedium" w:hAnsi="KacstOfficeMedium"/>
          <w:sz w:val="26"/>
          <w:szCs w:val="26"/>
        </w:rPr>
        <w:t>.</w:t>
      </w:r>
    </w:p>
    <w:p w14:paraId="6F6981A4" w14:textId="77777777" w:rsidR="0037000C" w:rsidRPr="0037000C" w:rsidRDefault="0037000C" w:rsidP="0037000C">
      <w:pPr>
        <w:pStyle w:val="NormalWeb"/>
        <w:shd w:val="clear" w:color="auto" w:fill="FFFFFF"/>
        <w:bidi/>
        <w:spacing w:before="0" w:beforeAutospacing="0" w:after="300" w:afterAutospacing="0"/>
        <w:jc w:val="both"/>
        <w:rPr>
          <w:rFonts w:ascii="KacstOfficeMedium" w:hAnsi="KacstOfficeMedium"/>
          <w:sz w:val="26"/>
          <w:szCs w:val="26"/>
        </w:rPr>
      </w:pPr>
      <w:r w:rsidRPr="0037000C">
        <w:rPr>
          <w:rFonts w:ascii="KacstOfficeMedium" w:hAnsi="KacstOfficeMedium"/>
          <w:sz w:val="26"/>
          <w:szCs w:val="26"/>
        </w:rPr>
        <w:t xml:space="preserve">– </w:t>
      </w:r>
      <w:r w:rsidRPr="0037000C">
        <w:rPr>
          <w:rFonts w:ascii="KacstOfficeMedium" w:hAnsi="KacstOfficeMedium"/>
          <w:sz w:val="26"/>
          <w:szCs w:val="26"/>
          <w:rtl/>
        </w:rPr>
        <w:t>تبويئ المسألة الاجتماعية مكانة مركزية في الخط السياسي المرحلي، وفي كل واجهات العمل الحزبي</w:t>
      </w:r>
      <w:r w:rsidRPr="0037000C">
        <w:rPr>
          <w:rFonts w:ascii="KacstOfficeMedium" w:hAnsi="KacstOfficeMedium"/>
          <w:sz w:val="26"/>
          <w:szCs w:val="26"/>
        </w:rPr>
        <w:t>.</w:t>
      </w:r>
    </w:p>
    <w:p w14:paraId="3D9F6F82" w14:textId="77777777" w:rsidR="0037000C" w:rsidRPr="0037000C" w:rsidRDefault="0037000C" w:rsidP="0037000C">
      <w:pPr>
        <w:pStyle w:val="NormalWeb"/>
        <w:shd w:val="clear" w:color="auto" w:fill="FFFFFF"/>
        <w:bidi/>
        <w:spacing w:before="0" w:beforeAutospacing="0" w:after="300" w:afterAutospacing="0"/>
        <w:jc w:val="both"/>
        <w:rPr>
          <w:rFonts w:ascii="KacstOfficeMedium" w:hAnsi="KacstOfficeMedium"/>
          <w:sz w:val="26"/>
          <w:szCs w:val="26"/>
        </w:rPr>
      </w:pPr>
      <w:r w:rsidRPr="0037000C">
        <w:rPr>
          <w:rFonts w:ascii="KacstOfficeMedium" w:hAnsi="KacstOfficeMedium"/>
          <w:sz w:val="26"/>
          <w:szCs w:val="26"/>
        </w:rPr>
        <w:t xml:space="preserve">– </w:t>
      </w:r>
      <w:r w:rsidRPr="0037000C">
        <w:rPr>
          <w:rFonts w:ascii="KacstOfficeMedium" w:hAnsi="KacstOfficeMedium"/>
          <w:sz w:val="26"/>
          <w:szCs w:val="26"/>
          <w:rtl/>
        </w:rPr>
        <w:t xml:space="preserve">استنهاض كافة مكونات المجتمع المغربي ونخبه السياسية والثقافية من أجل رفع الحيف والتمييز عن المرأة، والتقدم الفعلي نحو ترجمة فعلية لمبدأ المناصفة والمساواة خارج أي تأويل محافظ </w:t>
      </w:r>
      <w:proofErr w:type="spellStart"/>
      <w:r w:rsidRPr="0037000C">
        <w:rPr>
          <w:rFonts w:ascii="KacstOfficeMedium" w:hAnsi="KacstOfficeMedium"/>
          <w:sz w:val="26"/>
          <w:szCs w:val="26"/>
          <w:rtl/>
        </w:rPr>
        <w:t>تقليداني</w:t>
      </w:r>
      <w:proofErr w:type="spellEnd"/>
      <w:r w:rsidRPr="0037000C">
        <w:rPr>
          <w:rFonts w:ascii="KacstOfficeMedium" w:hAnsi="KacstOfficeMedium"/>
          <w:sz w:val="26"/>
          <w:szCs w:val="26"/>
          <w:rtl/>
        </w:rPr>
        <w:t xml:space="preserve"> له</w:t>
      </w:r>
      <w:r w:rsidRPr="0037000C">
        <w:rPr>
          <w:rFonts w:ascii="KacstOfficeMedium" w:hAnsi="KacstOfficeMedium"/>
          <w:sz w:val="26"/>
          <w:szCs w:val="26"/>
        </w:rPr>
        <w:t>.</w:t>
      </w:r>
    </w:p>
    <w:p w14:paraId="28859CAE" w14:textId="77777777" w:rsidR="0037000C" w:rsidRPr="0037000C" w:rsidRDefault="0037000C" w:rsidP="0037000C">
      <w:pPr>
        <w:pStyle w:val="NormalWeb"/>
        <w:shd w:val="clear" w:color="auto" w:fill="FFFFFF"/>
        <w:bidi/>
        <w:spacing w:before="0" w:beforeAutospacing="0" w:after="300" w:afterAutospacing="0"/>
        <w:jc w:val="both"/>
        <w:rPr>
          <w:rFonts w:ascii="KacstOfficeMedium" w:hAnsi="KacstOfficeMedium"/>
          <w:sz w:val="26"/>
          <w:szCs w:val="26"/>
        </w:rPr>
      </w:pPr>
      <w:r w:rsidRPr="0037000C">
        <w:rPr>
          <w:rFonts w:ascii="KacstOfficeMedium" w:hAnsi="KacstOfficeMedium"/>
          <w:sz w:val="26"/>
          <w:szCs w:val="26"/>
        </w:rPr>
        <w:t xml:space="preserve">– </w:t>
      </w:r>
      <w:r w:rsidRPr="0037000C">
        <w:rPr>
          <w:rFonts w:ascii="KacstOfficeMedium" w:hAnsi="KacstOfficeMedium"/>
          <w:sz w:val="26"/>
          <w:szCs w:val="26"/>
          <w:rtl/>
        </w:rPr>
        <w:t>دعم ومساندة الشعوب العربية، وحركات التحرر في العالم ضد الاحتلال والاستبداد، والدفاع عن حقها في تقرير المصير، وفي مقدمتها الشعب الفلسطيني الصامد والمتشبث بحقوقه التاريخية وبإقامة دولته المستقلة وعاصمتها القدس</w:t>
      </w:r>
      <w:r w:rsidRPr="0037000C">
        <w:rPr>
          <w:rFonts w:ascii="KacstOfficeMedium" w:hAnsi="KacstOfficeMedium"/>
          <w:sz w:val="26"/>
          <w:szCs w:val="26"/>
        </w:rPr>
        <w:t>.</w:t>
      </w:r>
    </w:p>
    <w:p w14:paraId="28D87982" w14:textId="77777777" w:rsidR="0037000C" w:rsidRPr="0037000C" w:rsidRDefault="0037000C" w:rsidP="0037000C">
      <w:pPr>
        <w:pStyle w:val="NormalWeb"/>
        <w:shd w:val="clear" w:color="auto" w:fill="FFFFFF"/>
        <w:bidi/>
        <w:spacing w:before="0" w:beforeAutospacing="0" w:after="0" w:afterAutospacing="0"/>
        <w:jc w:val="both"/>
        <w:rPr>
          <w:rFonts w:ascii="KacstOfficeMedium" w:hAnsi="KacstOfficeMedium"/>
          <w:sz w:val="30"/>
          <w:szCs w:val="30"/>
        </w:rPr>
      </w:pPr>
      <w:r w:rsidRPr="0037000C">
        <w:rPr>
          <w:rFonts w:ascii="KacstOfficeMedium" w:hAnsi="KacstOfficeMedium"/>
          <w:sz w:val="26"/>
          <w:szCs w:val="26"/>
        </w:rPr>
        <w:t xml:space="preserve">– </w:t>
      </w:r>
      <w:r w:rsidRPr="0037000C">
        <w:rPr>
          <w:rFonts w:ascii="KacstOfficeMedium" w:hAnsi="KacstOfficeMedium"/>
          <w:sz w:val="26"/>
          <w:szCs w:val="26"/>
          <w:rtl/>
        </w:rPr>
        <w:t>الانخراط في نضالات القوى الديمقراطية اليسارية وجمعيات المجتمع المدني المناهضة للوجه القبيح للعولمة، والمدافعة عن العدالة والإنصاف والحق في بيئة متوازنة، وعن السلام العالمي والتسامح بين الشعوب</w:t>
      </w:r>
      <w:r w:rsidRPr="0037000C">
        <w:rPr>
          <w:rFonts w:ascii="KacstOfficeMedium" w:hAnsi="KacstOfficeMedium"/>
          <w:sz w:val="30"/>
          <w:szCs w:val="30"/>
        </w:rPr>
        <w:t>.</w:t>
      </w:r>
    </w:p>
    <w:p w14:paraId="5BBF96BB" w14:textId="77777777" w:rsidR="0037000C" w:rsidRDefault="0037000C"/>
    <w:sectPr w:rsidR="00370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cstOffice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E2"/>
    <w:rsid w:val="00246262"/>
    <w:rsid w:val="0037000C"/>
    <w:rsid w:val="004625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FF28"/>
  <w15:chartTrackingRefBased/>
  <w15:docId w15:val="{88D46EEC-DB85-46DD-BA38-AAEE6255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7000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7000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700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0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91339">
      <w:bodyDiv w:val="1"/>
      <w:marLeft w:val="0"/>
      <w:marRight w:val="0"/>
      <w:marTop w:val="0"/>
      <w:marBottom w:val="0"/>
      <w:divBdr>
        <w:top w:val="none" w:sz="0" w:space="0" w:color="auto"/>
        <w:left w:val="none" w:sz="0" w:space="0" w:color="auto"/>
        <w:bottom w:val="none" w:sz="0" w:space="0" w:color="auto"/>
        <w:right w:val="none" w:sz="0" w:space="0" w:color="auto"/>
      </w:divBdr>
    </w:div>
    <w:div w:id="9425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2451</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Tayeb LAABI</dc:creator>
  <cp:keywords/>
  <dc:description/>
  <cp:lastModifiedBy>Tayeb LAABI</cp:lastModifiedBy>
  <cp:revision>2</cp:revision>
  <dcterms:created xsi:type="dcterms:W3CDTF">2020-06-29T22:26:00Z</dcterms:created>
  <dcterms:modified xsi:type="dcterms:W3CDTF">2020-06-29T22:27:00Z</dcterms:modified>
</cp:coreProperties>
</file>